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720A3F16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C00E42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/202</w:t>
      </w:r>
      <w:r w:rsidR="00EE2154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B157E4">
        <w:rPr>
          <w:rFonts w:ascii="Arial Narrow" w:eastAsia="Arial" w:hAnsi="Arial Narrow" w:cs="Arial"/>
          <w:b/>
        </w:rPr>
        <w:t>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7E96AF71" w14:textId="32D1C21C" w:rsidR="00C00E42" w:rsidRDefault="00096717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96717">
        <w:rPr>
          <w:rFonts w:ascii="Arial Narrow" w:hAnsi="Arial Narrow"/>
          <w:b/>
          <w:sz w:val="24"/>
          <w:szCs w:val="24"/>
        </w:rPr>
        <w:t xml:space="preserve">Wykonanie operatu szacunkowego – wycena Spółki Hawk-e Sp. z o.o. z siedzibą w Katowicach, której właścicielem jest JSW Innowacje S.A. </w:t>
      </w:r>
    </w:p>
    <w:p w14:paraId="19D63617" w14:textId="77777777" w:rsidR="00C00E42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356CA0B0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jest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79C5AAAD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327C4F42" w:rsidR="00F63DFD" w:rsidRPr="00C00E42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65F96978" w14:textId="77777777" w:rsidR="00C00E42" w:rsidRPr="00C00E42" w:rsidRDefault="00C00E42" w:rsidP="00C00E42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2C502046" w14:textId="77777777" w:rsidR="00C00E42" w:rsidRPr="009244C5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22E6AAB" w14:textId="18F2E4B0" w:rsidR="00C00E42" w:rsidRPr="00635156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635156">
        <w:rPr>
          <w:rFonts w:ascii="Arial Narrow" w:hAnsi="Arial Narrow"/>
          <w:b/>
          <w:i/>
          <w:sz w:val="24"/>
          <w:szCs w:val="24"/>
        </w:rPr>
        <w:t>Tabela 1</w:t>
      </w:r>
    </w:p>
    <w:p w14:paraId="301E340A" w14:textId="0CE118AD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940"/>
        <w:tblW w:w="9090" w:type="dxa"/>
        <w:tblLook w:val="04A0" w:firstRow="1" w:lastRow="0" w:firstColumn="1" w:lastColumn="0" w:noHBand="0" w:noVBand="1"/>
      </w:tblPr>
      <w:tblGrid>
        <w:gridCol w:w="562"/>
        <w:gridCol w:w="4249"/>
        <w:gridCol w:w="2272"/>
        <w:gridCol w:w="2007"/>
      </w:tblGrid>
      <w:tr w:rsidR="00E45F33" w:rsidRPr="002C51A4" w14:paraId="4B5A128D" w14:textId="77777777" w:rsidTr="00C00E42">
        <w:trPr>
          <w:trHeight w:val="183"/>
        </w:trPr>
        <w:tc>
          <w:tcPr>
            <w:tcW w:w="562" w:type="dxa"/>
            <w:shd w:val="clear" w:color="auto" w:fill="A6A6A6" w:themeFill="background1" w:themeFillShade="A6"/>
          </w:tcPr>
          <w:p w14:paraId="509C6975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14:paraId="1B86882B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1322AB39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07" w:type="dxa"/>
            <w:shd w:val="clear" w:color="auto" w:fill="A6A6A6" w:themeFill="background1" w:themeFillShade="A6"/>
          </w:tcPr>
          <w:p w14:paraId="340F55C4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E45F33" w14:paraId="016E028C" w14:textId="77777777" w:rsidTr="00C00E42">
        <w:trPr>
          <w:trHeight w:val="183"/>
        </w:trPr>
        <w:tc>
          <w:tcPr>
            <w:tcW w:w="562" w:type="dxa"/>
          </w:tcPr>
          <w:p w14:paraId="59867699" w14:textId="77777777" w:rsidR="00E45F33" w:rsidRPr="0016126F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126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9" w:type="dxa"/>
            <w:vAlign w:val="center"/>
          </w:tcPr>
          <w:p w14:paraId="1680C172" w14:textId="77777777" w:rsidR="00E45F33" w:rsidRPr="00E01C4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72" w:type="dxa"/>
            <w:vAlign w:val="center"/>
          </w:tcPr>
          <w:p w14:paraId="648A0189" w14:textId="77777777" w:rsidR="00E45F33" w:rsidRPr="00E01C4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netto</w:t>
            </w:r>
            <w:r w:rsidRPr="002151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7F53BD03" w14:textId="77777777" w:rsidR="00E45F33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brutto</w:t>
            </w:r>
          </w:p>
          <w:p w14:paraId="1D69DDC8" w14:textId="228FBD09" w:rsidR="005869CE" w:rsidRDefault="005869CE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F33" w14:paraId="62523F41" w14:textId="77777777" w:rsidTr="00C00E42">
        <w:trPr>
          <w:trHeight w:val="856"/>
        </w:trPr>
        <w:tc>
          <w:tcPr>
            <w:tcW w:w="562" w:type="dxa"/>
          </w:tcPr>
          <w:p w14:paraId="746473DF" w14:textId="77777777" w:rsidR="00E45F33" w:rsidRPr="0016126F" w:rsidRDefault="00E45F33" w:rsidP="00C00E42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 w:rsidRPr="0016126F"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4249" w:type="dxa"/>
          </w:tcPr>
          <w:p w14:paraId="5EE69539" w14:textId="77777777" w:rsidR="00C00E42" w:rsidRDefault="00C00E42" w:rsidP="00C0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E7DE2F" w14:textId="77777777" w:rsidR="005869CE" w:rsidRPr="005869CE" w:rsidRDefault="005869CE" w:rsidP="0058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napToGrid w:val="0"/>
              </w:rPr>
            </w:pPr>
            <w:r w:rsidRPr="005869CE">
              <w:rPr>
                <w:rFonts w:ascii="Arial Narrow" w:hAnsi="Arial Narrow"/>
                <w:b/>
              </w:rPr>
              <w:t xml:space="preserve">Wykonanie operatu szacunkowego – wycena Spółki Hawk-e Sp. z o.o. z siedzibą w Katowicach, której właścicielem jest JSW Innowacje S.A. </w:t>
            </w:r>
          </w:p>
          <w:p w14:paraId="4CBE2900" w14:textId="7AADBC0D" w:rsidR="00E45F33" w:rsidRPr="00126E37" w:rsidRDefault="00E45F33" w:rsidP="00C00E4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72" w:type="dxa"/>
            <w:vAlign w:val="center"/>
          </w:tcPr>
          <w:p w14:paraId="3637B519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122B6098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 xml:space="preserve">……………….. </w:t>
            </w:r>
          </w:p>
        </w:tc>
        <w:tc>
          <w:tcPr>
            <w:tcW w:w="2007" w:type="dxa"/>
            <w:vAlign w:val="center"/>
          </w:tcPr>
          <w:p w14:paraId="252558E6" w14:textId="77777777" w:rsidR="00E45F33" w:rsidRPr="00AA55F8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4D03371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</w:tbl>
    <w:p w14:paraId="78E95326" w14:textId="77777777" w:rsidR="00974D8C" w:rsidRDefault="00974D8C" w:rsidP="00C00E42">
      <w:pPr>
        <w:pStyle w:val="Nagwek10"/>
        <w:tabs>
          <w:tab w:val="left" w:pos="0"/>
          <w:tab w:val="center" w:pos="4536"/>
          <w:tab w:val="right" w:pos="9072"/>
        </w:tabs>
        <w:suppressAutoHyphens/>
        <w:jc w:val="both"/>
        <w:textAlignment w:val="baseline"/>
        <w:rPr>
          <w:rFonts w:ascii="Arial Narrow" w:hAnsi="Arial Narrow"/>
        </w:rPr>
      </w:pPr>
    </w:p>
    <w:p w14:paraId="1CF28ED0" w14:textId="341085CA" w:rsidR="00C00E42" w:rsidRPr="00DE02DF" w:rsidRDefault="00C00E42" w:rsidP="00C00E42">
      <w:pPr>
        <w:pStyle w:val="Nagwek10"/>
        <w:tabs>
          <w:tab w:val="left" w:pos="0"/>
          <w:tab w:val="center" w:pos="4536"/>
          <w:tab w:val="right" w:pos="9072"/>
        </w:tabs>
        <w:suppressAutoHyphens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Cena ofertowa </w:t>
      </w:r>
      <w:r w:rsidRPr="00DE02DF">
        <w:rPr>
          <w:rFonts w:ascii="Arial Narrow" w:hAnsi="Arial Narrow"/>
        </w:rPr>
        <w:t xml:space="preserve">wynosi: </w:t>
      </w:r>
      <w:r>
        <w:rPr>
          <w:rFonts w:ascii="Arial Narrow" w:hAnsi="Arial Narrow"/>
          <w:b/>
          <w:bCs/>
        </w:rPr>
        <w:t>…………………….</w:t>
      </w:r>
      <w:r w:rsidRPr="00DE02DF">
        <w:rPr>
          <w:rFonts w:ascii="Arial Narrow" w:hAnsi="Arial Narrow"/>
          <w:b/>
          <w:bCs/>
        </w:rPr>
        <w:t xml:space="preserve"> zł netto + </w:t>
      </w:r>
      <w:r>
        <w:rPr>
          <w:rFonts w:ascii="Arial Narrow" w:hAnsi="Arial Narrow"/>
          <w:b/>
          <w:bCs/>
        </w:rPr>
        <w:t>………………………..</w:t>
      </w:r>
      <w:r w:rsidRPr="00DE02DF">
        <w:rPr>
          <w:rFonts w:ascii="Arial Narrow" w:hAnsi="Arial Narrow"/>
          <w:b/>
          <w:bCs/>
        </w:rPr>
        <w:t xml:space="preserve"> złotych (23%) VAT = </w:t>
      </w:r>
      <w:r>
        <w:rPr>
          <w:rFonts w:ascii="Arial Narrow" w:hAnsi="Arial Narrow"/>
          <w:b/>
          <w:bCs/>
        </w:rPr>
        <w:t>…………………………</w:t>
      </w:r>
      <w:r w:rsidRPr="00DE02DF">
        <w:rPr>
          <w:rFonts w:ascii="Arial Narrow" w:hAnsi="Arial Narrow"/>
          <w:b/>
          <w:bCs/>
        </w:rPr>
        <w:t xml:space="preserve"> złotych brutto (słownie):</w:t>
      </w:r>
      <w:r>
        <w:rPr>
          <w:rFonts w:ascii="Arial Narrow" w:hAnsi="Arial Narrow"/>
          <w:b/>
          <w:bCs/>
        </w:rPr>
        <w:t> ………………………………………………………………….</w:t>
      </w:r>
      <w:r w:rsidRPr="00DE02DF">
        <w:rPr>
          <w:rFonts w:ascii="Arial Narrow" w:hAnsi="Arial Narrow"/>
          <w:b/>
          <w:bCs/>
        </w:rPr>
        <w:t>/100</w:t>
      </w:r>
      <w:r>
        <w:rPr>
          <w:rFonts w:ascii="Arial Narrow" w:hAnsi="Arial Narrow"/>
          <w:b/>
          <w:bCs/>
        </w:rPr>
        <w:t>.</w:t>
      </w:r>
    </w:p>
    <w:p w14:paraId="27C9F497" w14:textId="77777777" w:rsidR="00C00E42" w:rsidRDefault="00C00E42" w:rsidP="00AD3E8E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AE33D32" w14:textId="0C68B3E4" w:rsidR="00AD3E8E" w:rsidRPr="00D06D27" w:rsidRDefault="00F853B0" w:rsidP="00AD3E8E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7E7ABA35" w14:textId="77777777" w:rsidR="00C00E42" w:rsidRPr="00C00E42" w:rsidRDefault="00635156" w:rsidP="00C00E42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hAnsi="Arial Narrow"/>
          <w:b/>
          <w:sz w:val="22"/>
          <w:szCs w:val="22"/>
        </w:rPr>
      </w:pPr>
      <w:r w:rsidRPr="00C00E42">
        <w:rPr>
          <w:rStyle w:val="Nagwek2Znak"/>
          <w:rFonts w:ascii="Arial Narrow" w:hAnsi="Arial Narrow"/>
          <w:b/>
          <w:sz w:val="22"/>
          <w:szCs w:val="22"/>
        </w:rPr>
        <w:t xml:space="preserve">Termin realizacji zamówienia: </w:t>
      </w:r>
      <w:r w:rsidR="00C00E42" w:rsidRPr="00C00E42">
        <w:rPr>
          <w:rFonts w:ascii="Arial Narrow" w:hAnsi="Arial Narrow"/>
          <w:sz w:val="22"/>
          <w:szCs w:val="22"/>
        </w:rPr>
        <w:t xml:space="preserve">10 dni roboczych od momentu otrzymania kluczowych informacji, których lista zostanie przedstawiona Zamawiającemu w terminie do 3 dni roboczych od dnia zawarcia Umowy. </w:t>
      </w:r>
    </w:p>
    <w:p w14:paraId="048ACC6D" w14:textId="45469178" w:rsidR="0063016A" w:rsidRPr="00C00E42" w:rsidRDefault="0063016A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36A540F" w14:textId="553192D6" w:rsidR="00405A84" w:rsidRPr="00E45F33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2127726E" w14:textId="77777777" w:rsidR="00405A84" w:rsidRPr="00AE44B9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0CE7DD54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526884DF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</w:t>
      </w:r>
      <w:r w:rsidR="00377202">
        <w:rPr>
          <w:rFonts w:ascii="Arial Narrow" w:hAnsi="Arial Narrow"/>
          <w:b w:val="0"/>
          <w:sz w:val="22"/>
          <w:szCs w:val="22"/>
        </w:rPr>
        <w:t xml:space="preserve">Końcowym </w:t>
      </w:r>
      <w:r w:rsidRPr="00964180">
        <w:rPr>
          <w:rFonts w:ascii="Arial Narrow" w:hAnsi="Arial Narrow"/>
          <w:b w:val="0"/>
          <w:sz w:val="22"/>
          <w:szCs w:val="22"/>
        </w:rPr>
        <w:t>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0F07E317" w14:textId="0ABF3F3A" w:rsidR="007652B7" w:rsidRPr="007652B7" w:rsidRDefault="00792397" w:rsidP="007652B7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Nie znajduje się w stanie</w:t>
      </w:r>
      <w:r w:rsidR="007652B7">
        <w:rPr>
          <w:rFonts w:ascii="Arial Narrow" w:hAnsi="Arial Narrow"/>
          <w:b w:val="0"/>
          <w:sz w:val="22"/>
          <w:szCs w:val="22"/>
        </w:rPr>
        <w:t xml:space="preserve"> </w:t>
      </w:r>
      <w:r w:rsidR="007652B7" w:rsidRPr="008D0C6D">
        <w:rPr>
          <w:rFonts w:ascii="Arial Narrow" w:hAnsi="Arial Narrow"/>
          <w:b w:val="0"/>
          <w:sz w:val="22"/>
          <w:szCs w:val="22"/>
        </w:rPr>
        <w:t xml:space="preserve">likwidacji,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>ogłos</w:t>
      </w:r>
      <w:r w:rsidR="007652B7">
        <w:rPr>
          <w:rFonts w:ascii="Arial Narrow" w:hAnsi="Arial Narrow"/>
          <w:b w:val="0"/>
          <w:sz w:val="22"/>
          <w:szCs w:val="22"/>
        </w:rPr>
        <w:t>ił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upadłoś</w:t>
      </w:r>
      <w:r w:rsidR="007652B7">
        <w:rPr>
          <w:rFonts w:ascii="Arial Narrow" w:hAnsi="Arial Narrow"/>
          <w:b w:val="0"/>
          <w:sz w:val="22"/>
          <w:szCs w:val="22"/>
        </w:rPr>
        <w:t>ci</w:t>
      </w:r>
      <w:r w:rsidR="007652B7" w:rsidRPr="008D0C6D">
        <w:rPr>
          <w:rFonts w:ascii="Arial Narrow" w:hAnsi="Arial Narrow"/>
          <w:b w:val="0"/>
          <w:sz w:val="22"/>
          <w:szCs w:val="22"/>
        </w:rPr>
        <w:t>, jego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aktywami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zarządza likwidator lub sąd, </w:t>
      </w:r>
      <w:r w:rsidR="007652B7">
        <w:rPr>
          <w:rFonts w:ascii="Arial Narrow" w:hAnsi="Arial Narrow"/>
          <w:b w:val="0"/>
          <w:sz w:val="22"/>
          <w:szCs w:val="22"/>
        </w:rPr>
        <w:t>nie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zawarł układ</w:t>
      </w:r>
      <w:r w:rsidR="007652B7">
        <w:rPr>
          <w:rFonts w:ascii="Arial Narrow" w:hAnsi="Arial Narrow"/>
          <w:b w:val="0"/>
          <w:sz w:val="22"/>
          <w:szCs w:val="22"/>
        </w:rPr>
        <w:t>u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 wierzycielami, </w:t>
      </w:r>
      <w:r w:rsidR="007652B7">
        <w:rPr>
          <w:rFonts w:ascii="Arial Narrow" w:hAnsi="Arial Narrow"/>
          <w:b w:val="0"/>
          <w:sz w:val="22"/>
          <w:szCs w:val="22"/>
        </w:rPr>
        <w:t xml:space="preserve">jego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działalność gospodarcza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jest zawieszona </w:t>
      </w:r>
      <w:r w:rsidR="007652B7">
        <w:rPr>
          <w:rFonts w:ascii="Arial Narrow" w:hAnsi="Arial Narrow"/>
          <w:b w:val="0"/>
          <w:sz w:val="22"/>
          <w:szCs w:val="22"/>
        </w:rPr>
        <w:t xml:space="preserve">i 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znajduje się w innej </w:t>
      </w:r>
      <w:r w:rsidR="007652B7" w:rsidRPr="00280459">
        <w:rPr>
          <w:rFonts w:ascii="Arial Narrow" w:hAnsi="Arial Narrow"/>
          <w:b w:val="0"/>
          <w:sz w:val="22"/>
          <w:szCs w:val="22"/>
        </w:rPr>
        <w:lastRenderedPageBreak/>
        <w:t>tego rodzaju sytuacji wynikającej z podobnej procedury przewidzianej w przepisach miejsca wszczęcia tej procedury</w:t>
      </w:r>
      <w:r w:rsidR="007652B7">
        <w:rPr>
          <w:rFonts w:ascii="Arial Narrow" w:hAnsi="Arial Narrow"/>
          <w:b w:val="0"/>
          <w:sz w:val="22"/>
          <w:szCs w:val="22"/>
        </w:rPr>
        <w:t>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A423805" w14:textId="495E6A10" w:rsidR="00431AD0" w:rsidRPr="00CF0427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B303E9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96BE42C" w14:textId="2A6A7F3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B303E9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B303E9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</w:t>
      </w:r>
      <w:r w:rsidR="00017739">
        <w:rPr>
          <w:rFonts w:ascii="Arial Narrow" w:hAnsi="Arial Narrow"/>
          <w:b w:val="0"/>
          <w:sz w:val="22"/>
          <w:szCs w:val="22"/>
        </w:rPr>
        <w:t>n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1CAA5789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59E18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0122C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393C03D0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3580" w14:textId="77777777" w:rsidR="00CD6F09" w:rsidRDefault="00CD6F09">
      <w:pPr>
        <w:spacing w:after="0" w:line="240" w:lineRule="auto"/>
      </w:pPr>
      <w:r>
        <w:separator/>
      </w:r>
    </w:p>
  </w:endnote>
  <w:endnote w:type="continuationSeparator" w:id="0">
    <w:p w14:paraId="2679F35D" w14:textId="77777777" w:rsidR="00CD6F09" w:rsidRDefault="00C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D00" w14:textId="77777777" w:rsidR="00CD6F09" w:rsidRDefault="00CD6F09">
      <w:pPr>
        <w:spacing w:after="0" w:line="240" w:lineRule="auto"/>
      </w:pPr>
      <w:r>
        <w:separator/>
      </w:r>
    </w:p>
  </w:footnote>
  <w:footnote w:type="continuationSeparator" w:id="0">
    <w:p w14:paraId="361394C7" w14:textId="77777777" w:rsidR="00CD6F09" w:rsidRDefault="00C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4DD28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9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9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3"/>
  </w:num>
  <w:num w:numId="18">
    <w:abstractNumId w:val="40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4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2"/>
  </w:num>
  <w:num w:numId="34">
    <w:abstractNumId w:val="41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0554"/>
    <w:rsid w:val="00082A09"/>
    <w:rsid w:val="00090307"/>
    <w:rsid w:val="00096717"/>
    <w:rsid w:val="000E6B03"/>
    <w:rsid w:val="00106663"/>
    <w:rsid w:val="00126E37"/>
    <w:rsid w:val="001463CE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C51A4"/>
    <w:rsid w:val="002D0239"/>
    <w:rsid w:val="002D37D3"/>
    <w:rsid w:val="002D76CA"/>
    <w:rsid w:val="00332FBA"/>
    <w:rsid w:val="0034095D"/>
    <w:rsid w:val="003415D9"/>
    <w:rsid w:val="00351308"/>
    <w:rsid w:val="00377202"/>
    <w:rsid w:val="00387237"/>
    <w:rsid w:val="00391CEA"/>
    <w:rsid w:val="00392B4B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4D03DC"/>
    <w:rsid w:val="00500C39"/>
    <w:rsid w:val="005219D3"/>
    <w:rsid w:val="0053041B"/>
    <w:rsid w:val="00530B8B"/>
    <w:rsid w:val="00552BF4"/>
    <w:rsid w:val="00572255"/>
    <w:rsid w:val="005778FA"/>
    <w:rsid w:val="00581228"/>
    <w:rsid w:val="00584ABA"/>
    <w:rsid w:val="005869CE"/>
    <w:rsid w:val="00592835"/>
    <w:rsid w:val="005A7BF2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722F"/>
    <w:rsid w:val="006D3838"/>
    <w:rsid w:val="00700B16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7872"/>
    <w:rsid w:val="009244C5"/>
    <w:rsid w:val="00934125"/>
    <w:rsid w:val="00952086"/>
    <w:rsid w:val="00974D8C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73910"/>
    <w:rsid w:val="00E77544"/>
    <w:rsid w:val="00E9669E"/>
    <w:rsid w:val="00EA6B8A"/>
    <w:rsid w:val="00EC5FCD"/>
    <w:rsid w:val="00EE2154"/>
    <w:rsid w:val="00EE6C79"/>
    <w:rsid w:val="00F0762B"/>
    <w:rsid w:val="00F313A8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2021-02-02T08:37:00Z</cp:lastPrinted>
  <dcterms:created xsi:type="dcterms:W3CDTF">2022-02-15T11:02:00Z</dcterms:created>
  <dcterms:modified xsi:type="dcterms:W3CDTF">2022-02-15T11:02:00Z</dcterms:modified>
</cp:coreProperties>
</file>